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023F4" w14:textId="77777777" w:rsidR="00A019DA" w:rsidRDefault="00A019DA">
      <w:pPr>
        <w:pStyle w:val="Normal1"/>
        <w:rPr>
          <w:b/>
          <w:sz w:val="20"/>
          <w:szCs w:val="20"/>
        </w:rPr>
      </w:pPr>
      <w:bookmarkStart w:id="0" w:name="_GoBack"/>
      <w:bookmarkEnd w:id="0"/>
    </w:p>
    <w:tbl>
      <w:tblPr>
        <w:tblStyle w:val="a"/>
        <w:tblW w:w="1503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5775"/>
        <w:gridCol w:w="7560"/>
      </w:tblGrid>
      <w:tr w:rsidR="00A019DA" w14:paraId="5FCB89EA" w14:textId="77777777">
        <w:trPr>
          <w:trHeight w:val="420"/>
        </w:trPr>
        <w:tc>
          <w:tcPr>
            <w:tcW w:w="15030" w:type="dxa"/>
            <w:gridSpan w:val="3"/>
            <w:shd w:val="clear" w:color="auto" w:fill="999999"/>
            <w:tcMar>
              <w:top w:w="100" w:type="dxa"/>
              <w:left w:w="100" w:type="dxa"/>
              <w:bottom w:w="100" w:type="dxa"/>
              <w:right w:w="100" w:type="dxa"/>
            </w:tcMar>
          </w:tcPr>
          <w:p w14:paraId="39DFF51F" w14:textId="77777777" w:rsidR="00A019DA" w:rsidRDefault="00803D58">
            <w:pPr>
              <w:pStyle w:val="Normal1"/>
              <w:widowControl w:val="0"/>
              <w:spacing w:line="240" w:lineRule="auto"/>
              <w:jc w:val="center"/>
              <w:rPr>
                <w:b/>
                <w:sz w:val="20"/>
                <w:szCs w:val="20"/>
              </w:rPr>
            </w:pPr>
            <w:r>
              <w:rPr>
                <w:b/>
                <w:i/>
                <w:sz w:val="20"/>
                <w:szCs w:val="20"/>
              </w:rPr>
              <w:t xml:space="preserve">Examples </w:t>
            </w:r>
            <w:r>
              <w:rPr>
                <w:b/>
                <w:sz w:val="20"/>
                <w:szCs w:val="20"/>
              </w:rPr>
              <w:t>of How Classroom Practices Are Trauma Informed</w:t>
            </w:r>
          </w:p>
        </w:tc>
      </w:tr>
      <w:tr w:rsidR="00A019DA" w14:paraId="1A908F44" w14:textId="77777777">
        <w:tc>
          <w:tcPr>
            <w:tcW w:w="1695" w:type="dxa"/>
            <w:shd w:val="clear" w:color="auto" w:fill="D9D9D9"/>
            <w:tcMar>
              <w:top w:w="100" w:type="dxa"/>
              <w:left w:w="100" w:type="dxa"/>
              <w:bottom w:w="100" w:type="dxa"/>
              <w:right w:w="100" w:type="dxa"/>
            </w:tcMar>
          </w:tcPr>
          <w:p w14:paraId="1E76C62E" w14:textId="77777777" w:rsidR="00A019DA" w:rsidRDefault="00A019DA">
            <w:pPr>
              <w:pStyle w:val="Normal1"/>
              <w:widowControl w:val="0"/>
              <w:spacing w:line="240" w:lineRule="auto"/>
              <w:rPr>
                <w:b/>
                <w:sz w:val="20"/>
                <w:szCs w:val="20"/>
              </w:rPr>
            </w:pPr>
          </w:p>
        </w:tc>
        <w:tc>
          <w:tcPr>
            <w:tcW w:w="5775" w:type="dxa"/>
            <w:shd w:val="clear" w:color="auto" w:fill="D9D9D9"/>
            <w:tcMar>
              <w:top w:w="100" w:type="dxa"/>
              <w:left w:w="100" w:type="dxa"/>
              <w:bottom w:w="100" w:type="dxa"/>
              <w:right w:w="100" w:type="dxa"/>
            </w:tcMar>
          </w:tcPr>
          <w:p w14:paraId="4D9D82F7" w14:textId="77777777" w:rsidR="00A019DA" w:rsidRDefault="00803D58">
            <w:pPr>
              <w:pStyle w:val="Normal1"/>
              <w:widowControl w:val="0"/>
              <w:spacing w:line="240" w:lineRule="auto"/>
              <w:rPr>
                <w:b/>
                <w:sz w:val="20"/>
                <w:szCs w:val="20"/>
              </w:rPr>
            </w:pPr>
            <w:r>
              <w:rPr>
                <w:b/>
                <w:sz w:val="20"/>
                <w:szCs w:val="20"/>
              </w:rPr>
              <w:t>What is the strategy</w:t>
            </w:r>
          </w:p>
        </w:tc>
        <w:tc>
          <w:tcPr>
            <w:tcW w:w="7560" w:type="dxa"/>
            <w:shd w:val="clear" w:color="auto" w:fill="D9D9D9"/>
            <w:tcMar>
              <w:top w:w="100" w:type="dxa"/>
              <w:left w:w="100" w:type="dxa"/>
              <w:bottom w:w="100" w:type="dxa"/>
              <w:right w:w="100" w:type="dxa"/>
            </w:tcMar>
          </w:tcPr>
          <w:p w14:paraId="2EB616AC" w14:textId="1E15A9ED" w:rsidR="00A019DA" w:rsidRDefault="006C697C">
            <w:pPr>
              <w:pStyle w:val="Normal1"/>
              <w:widowControl w:val="0"/>
              <w:spacing w:line="240" w:lineRule="auto"/>
              <w:rPr>
                <w:b/>
                <w:sz w:val="20"/>
                <w:szCs w:val="20"/>
              </w:rPr>
            </w:pPr>
            <w:r>
              <w:rPr>
                <w:b/>
                <w:i/>
                <w:sz w:val="20"/>
                <w:szCs w:val="20"/>
              </w:rPr>
              <w:t>HOW</w:t>
            </w:r>
            <w:r w:rsidR="00803D58">
              <w:rPr>
                <w:b/>
                <w:sz w:val="20"/>
                <w:szCs w:val="20"/>
              </w:rPr>
              <w:t xml:space="preserve"> this practice supports students impacted by trauma</w:t>
            </w:r>
          </w:p>
        </w:tc>
      </w:tr>
      <w:tr w:rsidR="00A019DA" w14:paraId="1F7EFCC2" w14:textId="77777777">
        <w:tc>
          <w:tcPr>
            <w:tcW w:w="1695" w:type="dxa"/>
            <w:tcMar>
              <w:top w:w="100" w:type="dxa"/>
              <w:left w:w="100" w:type="dxa"/>
              <w:bottom w:w="100" w:type="dxa"/>
              <w:right w:w="100" w:type="dxa"/>
            </w:tcMar>
          </w:tcPr>
          <w:p w14:paraId="36D4E1D2" w14:textId="77777777" w:rsidR="00A019DA" w:rsidRDefault="00803D58">
            <w:pPr>
              <w:pStyle w:val="Normal1"/>
              <w:widowControl w:val="0"/>
              <w:spacing w:line="240" w:lineRule="auto"/>
              <w:rPr>
                <w:b/>
                <w:sz w:val="20"/>
                <w:szCs w:val="20"/>
              </w:rPr>
            </w:pPr>
            <w:r>
              <w:rPr>
                <w:b/>
                <w:sz w:val="20"/>
                <w:szCs w:val="20"/>
              </w:rPr>
              <w:t>Arrange orderly physical environment</w:t>
            </w:r>
          </w:p>
        </w:tc>
        <w:tc>
          <w:tcPr>
            <w:tcW w:w="5775" w:type="dxa"/>
            <w:tcMar>
              <w:top w:w="100" w:type="dxa"/>
              <w:left w:w="100" w:type="dxa"/>
              <w:bottom w:w="100" w:type="dxa"/>
              <w:right w:w="100" w:type="dxa"/>
            </w:tcMar>
          </w:tcPr>
          <w:p w14:paraId="1FE7FF05" w14:textId="77777777" w:rsidR="00A019DA" w:rsidRDefault="00803D58">
            <w:pPr>
              <w:pStyle w:val="Normal1"/>
              <w:widowControl w:val="0"/>
              <w:numPr>
                <w:ilvl w:val="0"/>
                <w:numId w:val="4"/>
              </w:numPr>
              <w:spacing w:line="240" w:lineRule="auto"/>
              <w:ind w:left="315" w:hanging="360"/>
              <w:contextualSpacing/>
              <w:rPr>
                <w:sz w:val="20"/>
                <w:szCs w:val="20"/>
              </w:rPr>
            </w:pPr>
            <w:r>
              <w:rPr>
                <w:sz w:val="20"/>
                <w:szCs w:val="20"/>
              </w:rPr>
              <w:t>Traffic patterns are clearly defined and allow movement without disrupting others</w:t>
            </w:r>
          </w:p>
          <w:p w14:paraId="222F3278" w14:textId="77777777" w:rsidR="00A019DA" w:rsidRDefault="00803D58">
            <w:pPr>
              <w:pStyle w:val="Normal1"/>
              <w:widowControl w:val="0"/>
              <w:numPr>
                <w:ilvl w:val="0"/>
                <w:numId w:val="4"/>
              </w:numPr>
              <w:spacing w:line="240" w:lineRule="auto"/>
              <w:ind w:left="315" w:hanging="360"/>
              <w:contextualSpacing/>
              <w:rPr>
                <w:sz w:val="20"/>
                <w:szCs w:val="20"/>
              </w:rPr>
            </w:pPr>
            <w:r>
              <w:rPr>
                <w:sz w:val="20"/>
                <w:szCs w:val="20"/>
              </w:rPr>
              <w:t>Desks and furniture arrangement are built around the types of instructional activities and are arranged for maximum student and teacher visibility and access</w:t>
            </w:r>
          </w:p>
          <w:p w14:paraId="07AFDC4C" w14:textId="77777777" w:rsidR="00A019DA" w:rsidRDefault="00803D58">
            <w:pPr>
              <w:pStyle w:val="Normal1"/>
              <w:widowControl w:val="0"/>
              <w:numPr>
                <w:ilvl w:val="0"/>
                <w:numId w:val="4"/>
              </w:numPr>
              <w:spacing w:line="240" w:lineRule="auto"/>
              <w:ind w:left="315" w:hanging="360"/>
              <w:contextualSpacing/>
              <w:rPr>
                <w:sz w:val="20"/>
                <w:szCs w:val="20"/>
              </w:rPr>
            </w:pPr>
            <w:r>
              <w:rPr>
                <w:sz w:val="20"/>
                <w:szCs w:val="20"/>
              </w:rPr>
              <w:t>Materials are clearly labeled, easily accessible, and organized for ease of use</w:t>
            </w:r>
          </w:p>
        </w:tc>
        <w:tc>
          <w:tcPr>
            <w:tcW w:w="7560" w:type="dxa"/>
            <w:tcMar>
              <w:top w:w="100" w:type="dxa"/>
              <w:left w:w="100" w:type="dxa"/>
              <w:bottom w:w="100" w:type="dxa"/>
              <w:right w:w="100" w:type="dxa"/>
            </w:tcMar>
          </w:tcPr>
          <w:p w14:paraId="00A2F3A7" w14:textId="77777777" w:rsidR="00A019DA" w:rsidRDefault="00803D58">
            <w:pPr>
              <w:pStyle w:val="Normal1"/>
              <w:widowControl w:val="0"/>
              <w:spacing w:line="240" w:lineRule="auto"/>
              <w:rPr>
                <w:sz w:val="20"/>
                <w:szCs w:val="20"/>
              </w:rPr>
            </w:pPr>
            <w:r>
              <w:rPr>
                <w:sz w:val="20"/>
                <w:szCs w:val="20"/>
              </w:rPr>
              <w:t xml:space="preserve">Setting up a physical environment to allow teacher to monitor all students and activities promotes feeling of safety and predictability for students.  </w:t>
            </w:r>
          </w:p>
          <w:p w14:paraId="066A0F4F" w14:textId="77777777" w:rsidR="00A019DA" w:rsidRDefault="00A019DA">
            <w:pPr>
              <w:pStyle w:val="Normal1"/>
              <w:widowControl w:val="0"/>
              <w:spacing w:line="240" w:lineRule="auto"/>
              <w:rPr>
                <w:sz w:val="20"/>
                <w:szCs w:val="20"/>
              </w:rPr>
            </w:pPr>
          </w:p>
          <w:p w14:paraId="2DDA01AC" w14:textId="77777777" w:rsidR="00A019DA" w:rsidRDefault="00803D58">
            <w:pPr>
              <w:pStyle w:val="Normal1"/>
              <w:widowControl w:val="0"/>
              <w:spacing w:line="240" w:lineRule="auto"/>
              <w:rPr>
                <w:sz w:val="20"/>
                <w:szCs w:val="20"/>
              </w:rPr>
            </w:pPr>
            <w:r>
              <w:rPr>
                <w:sz w:val="20"/>
                <w:szCs w:val="20"/>
              </w:rPr>
              <w:t xml:space="preserve">Considering traffic patterns to avoid disruption supports students to respect personal space of others.  </w:t>
            </w:r>
          </w:p>
        </w:tc>
      </w:tr>
      <w:tr w:rsidR="00A019DA" w14:paraId="5EA8E919" w14:textId="77777777">
        <w:tc>
          <w:tcPr>
            <w:tcW w:w="1695" w:type="dxa"/>
            <w:tcMar>
              <w:top w:w="100" w:type="dxa"/>
              <w:left w:w="100" w:type="dxa"/>
              <w:bottom w:w="100" w:type="dxa"/>
              <w:right w:w="100" w:type="dxa"/>
            </w:tcMar>
          </w:tcPr>
          <w:p w14:paraId="65B36DC9" w14:textId="77777777" w:rsidR="00A019DA" w:rsidRDefault="00803D58">
            <w:pPr>
              <w:pStyle w:val="Normal1"/>
              <w:widowControl w:val="0"/>
              <w:spacing w:line="240" w:lineRule="auto"/>
              <w:rPr>
                <w:b/>
                <w:sz w:val="20"/>
                <w:szCs w:val="20"/>
              </w:rPr>
            </w:pPr>
            <w:r>
              <w:rPr>
                <w:b/>
                <w:sz w:val="20"/>
                <w:szCs w:val="20"/>
              </w:rPr>
              <w:t>Define, teach, acknowledge rules and expectations</w:t>
            </w:r>
          </w:p>
        </w:tc>
        <w:tc>
          <w:tcPr>
            <w:tcW w:w="5775" w:type="dxa"/>
            <w:tcMar>
              <w:top w:w="100" w:type="dxa"/>
              <w:left w:w="100" w:type="dxa"/>
              <w:bottom w:w="100" w:type="dxa"/>
              <w:right w:w="100" w:type="dxa"/>
            </w:tcMar>
          </w:tcPr>
          <w:p w14:paraId="2F87AF45" w14:textId="77777777" w:rsidR="00A019DA" w:rsidRDefault="00803D58">
            <w:pPr>
              <w:pStyle w:val="Normal1"/>
              <w:widowControl w:val="0"/>
              <w:numPr>
                <w:ilvl w:val="0"/>
                <w:numId w:val="5"/>
              </w:numPr>
              <w:spacing w:line="240" w:lineRule="auto"/>
              <w:ind w:left="315" w:hanging="360"/>
              <w:contextualSpacing/>
              <w:rPr>
                <w:sz w:val="20"/>
                <w:szCs w:val="20"/>
              </w:rPr>
            </w:pPr>
            <w:r>
              <w:rPr>
                <w:sz w:val="20"/>
                <w:szCs w:val="20"/>
              </w:rPr>
              <w:t>Classroom rules are aligned with school-wide expectations.</w:t>
            </w:r>
          </w:p>
          <w:p w14:paraId="035BB3CD" w14:textId="77777777" w:rsidR="00A019DA" w:rsidRDefault="00803D58">
            <w:pPr>
              <w:pStyle w:val="Normal1"/>
              <w:widowControl w:val="0"/>
              <w:numPr>
                <w:ilvl w:val="0"/>
                <w:numId w:val="5"/>
              </w:numPr>
              <w:spacing w:line="240" w:lineRule="auto"/>
              <w:ind w:left="315" w:hanging="360"/>
              <w:contextualSpacing/>
              <w:rPr>
                <w:sz w:val="20"/>
                <w:szCs w:val="20"/>
              </w:rPr>
            </w:pPr>
            <w:r>
              <w:rPr>
                <w:sz w:val="20"/>
                <w:szCs w:val="20"/>
              </w:rPr>
              <w:t>Classroom rules are observable, measurable, positively stated, clearly defined, and prominently posted.</w:t>
            </w:r>
          </w:p>
          <w:p w14:paraId="700D68C1" w14:textId="77777777" w:rsidR="00A019DA" w:rsidRDefault="00803D58">
            <w:pPr>
              <w:pStyle w:val="Normal1"/>
              <w:widowControl w:val="0"/>
              <w:numPr>
                <w:ilvl w:val="0"/>
                <w:numId w:val="5"/>
              </w:numPr>
              <w:spacing w:line="240" w:lineRule="auto"/>
              <w:ind w:left="315" w:hanging="360"/>
              <w:contextualSpacing/>
              <w:rPr>
                <w:sz w:val="20"/>
                <w:szCs w:val="20"/>
              </w:rPr>
            </w:pPr>
            <w:r>
              <w:rPr>
                <w:sz w:val="20"/>
                <w:szCs w:val="20"/>
              </w:rPr>
              <w:t>Teacher has a plan and schedule to actively teach classroom rules and expectations several times throughout the year.</w:t>
            </w:r>
          </w:p>
        </w:tc>
        <w:tc>
          <w:tcPr>
            <w:tcW w:w="7560" w:type="dxa"/>
            <w:tcMar>
              <w:top w:w="100" w:type="dxa"/>
              <w:left w:w="100" w:type="dxa"/>
              <w:bottom w:w="100" w:type="dxa"/>
              <w:right w:w="100" w:type="dxa"/>
            </w:tcMar>
          </w:tcPr>
          <w:p w14:paraId="4D78B789" w14:textId="77777777" w:rsidR="00A019DA" w:rsidRDefault="00803D58">
            <w:pPr>
              <w:pStyle w:val="Normal1"/>
              <w:widowControl w:val="0"/>
              <w:spacing w:line="240" w:lineRule="auto"/>
              <w:rPr>
                <w:sz w:val="20"/>
                <w:szCs w:val="20"/>
              </w:rPr>
            </w:pPr>
            <w:r>
              <w:rPr>
                <w:sz w:val="20"/>
                <w:szCs w:val="20"/>
              </w:rPr>
              <w:t xml:space="preserve">All students and especially students impacted by trauma thrive from established expectations.  For students impacted by trauma, high expectations show the </w:t>
            </w:r>
            <w:r w:rsidR="002F2835">
              <w:rPr>
                <w:sz w:val="20"/>
                <w:szCs w:val="20"/>
              </w:rPr>
              <w:t>student they</w:t>
            </w:r>
            <w:r>
              <w:rPr>
                <w:sz w:val="20"/>
                <w:szCs w:val="20"/>
              </w:rPr>
              <w:t xml:space="preserve"> are capable and worthy. </w:t>
            </w:r>
          </w:p>
          <w:p w14:paraId="2B25F3B0" w14:textId="77777777" w:rsidR="00A019DA" w:rsidRDefault="00A019DA">
            <w:pPr>
              <w:pStyle w:val="Normal1"/>
              <w:widowControl w:val="0"/>
              <w:spacing w:line="240" w:lineRule="auto"/>
              <w:rPr>
                <w:sz w:val="20"/>
                <w:szCs w:val="20"/>
              </w:rPr>
            </w:pPr>
          </w:p>
          <w:p w14:paraId="6A027682" w14:textId="77777777" w:rsidR="00A019DA" w:rsidRDefault="00803D58">
            <w:pPr>
              <w:pStyle w:val="Normal1"/>
              <w:widowControl w:val="0"/>
              <w:spacing w:line="240" w:lineRule="auto"/>
              <w:rPr>
                <w:sz w:val="20"/>
                <w:szCs w:val="20"/>
              </w:rPr>
            </w:pPr>
            <w:r>
              <w:rPr>
                <w:sz w:val="20"/>
                <w:szCs w:val="20"/>
              </w:rPr>
              <w:t xml:space="preserve">Consistent classroom rules and expectations </w:t>
            </w:r>
            <w:r w:rsidR="002F2835">
              <w:rPr>
                <w:sz w:val="20"/>
                <w:szCs w:val="20"/>
              </w:rPr>
              <w:t>help students</w:t>
            </w:r>
            <w:r>
              <w:rPr>
                <w:sz w:val="20"/>
                <w:szCs w:val="20"/>
              </w:rPr>
              <w:t xml:space="preserve"> differentiate purposeful rules from unpredictable rules that may occur in other areas of their lives.  Consistent classroom expectations also create predictable adult behavior across the school for all students.  When established upfront, it may help students establish a sense of security. </w:t>
            </w:r>
          </w:p>
          <w:p w14:paraId="7B8955AE" w14:textId="77777777" w:rsidR="00A019DA" w:rsidRDefault="00A019DA">
            <w:pPr>
              <w:pStyle w:val="Normal1"/>
              <w:widowControl w:val="0"/>
              <w:spacing w:line="240" w:lineRule="auto"/>
              <w:rPr>
                <w:sz w:val="20"/>
                <w:szCs w:val="20"/>
              </w:rPr>
            </w:pPr>
          </w:p>
        </w:tc>
      </w:tr>
      <w:tr w:rsidR="00A019DA" w14:paraId="74945F9D" w14:textId="77777777">
        <w:tc>
          <w:tcPr>
            <w:tcW w:w="1695" w:type="dxa"/>
            <w:tcMar>
              <w:top w:w="100" w:type="dxa"/>
              <w:left w:w="100" w:type="dxa"/>
              <w:bottom w:w="100" w:type="dxa"/>
              <w:right w:w="100" w:type="dxa"/>
            </w:tcMar>
          </w:tcPr>
          <w:p w14:paraId="11034BB6" w14:textId="77777777" w:rsidR="00A019DA" w:rsidRDefault="00803D58">
            <w:pPr>
              <w:pStyle w:val="Normal1"/>
              <w:widowControl w:val="0"/>
              <w:spacing w:line="240" w:lineRule="auto"/>
              <w:rPr>
                <w:b/>
                <w:sz w:val="20"/>
                <w:szCs w:val="20"/>
              </w:rPr>
            </w:pPr>
            <w:r>
              <w:rPr>
                <w:b/>
                <w:sz w:val="20"/>
                <w:szCs w:val="20"/>
              </w:rPr>
              <w:t>Define, teach classroom routines</w:t>
            </w:r>
          </w:p>
        </w:tc>
        <w:tc>
          <w:tcPr>
            <w:tcW w:w="5775" w:type="dxa"/>
            <w:tcMar>
              <w:top w:w="100" w:type="dxa"/>
              <w:left w:w="100" w:type="dxa"/>
              <w:bottom w:w="100" w:type="dxa"/>
              <w:right w:w="100" w:type="dxa"/>
            </w:tcMar>
          </w:tcPr>
          <w:p w14:paraId="467C409C" w14:textId="77777777" w:rsidR="00A019DA" w:rsidRDefault="00803D58">
            <w:pPr>
              <w:pStyle w:val="Normal1"/>
              <w:widowControl w:val="0"/>
              <w:numPr>
                <w:ilvl w:val="0"/>
                <w:numId w:val="1"/>
              </w:numPr>
              <w:spacing w:line="240" w:lineRule="auto"/>
              <w:ind w:left="315" w:hanging="360"/>
              <w:contextualSpacing/>
              <w:rPr>
                <w:sz w:val="20"/>
                <w:szCs w:val="20"/>
              </w:rPr>
            </w:pPr>
            <w:r>
              <w:rPr>
                <w:sz w:val="20"/>
                <w:szCs w:val="20"/>
              </w:rPr>
              <w:t>Routines and procedures are aligned with school-wide expectations.</w:t>
            </w:r>
          </w:p>
          <w:p w14:paraId="27C7830E" w14:textId="77777777" w:rsidR="00A019DA" w:rsidRDefault="00803D58">
            <w:pPr>
              <w:pStyle w:val="Normal1"/>
              <w:widowControl w:val="0"/>
              <w:numPr>
                <w:ilvl w:val="0"/>
                <w:numId w:val="1"/>
              </w:numPr>
              <w:spacing w:line="240" w:lineRule="auto"/>
              <w:ind w:left="315" w:hanging="360"/>
              <w:contextualSpacing/>
              <w:rPr>
                <w:sz w:val="20"/>
                <w:szCs w:val="20"/>
              </w:rPr>
            </w:pPr>
            <w:r>
              <w:rPr>
                <w:sz w:val="20"/>
                <w:szCs w:val="20"/>
              </w:rPr>
              <w:t>Routines and procedures are succinct, positively stated, and in age-appropriate language.</w:t>
            </w:r>
          </w:p>
          <w:p w14:paraId="2BFB7685" w14:textId="77777777" w:rsidR="00A019DA" w:rsidRDefault="00803D58">
            <w:pPr>
              <w:pStyle w:val="Normal1"/>
              <w:widowControl w:val="0"/>
              <w:numPr>
                <w:ilvl w:val="0"/>
                <w:numId w:val="1"/>
              </w:numPr>
              <w:spacing w:line="240" w:lineRule="auto"/>
              <w:ind w:left="315" w:hanging="360"/>
              <w:contextualSpacing/>
              <w:rPr>
                <w:sz w:val="20"/>
                <w:szCs w:val="20"/>
              </w:rPr>
            </w:pPr>
            <w:r>
              <w:rPr>
                <w:sz w:val="20"/>
                <w:szCs w:val="20"/>
              </w:rPr>
              <w:t>Routines and procedures are taught and practiced several times throughout the year.</w:t>
            </w:r>
          </w:p>
        </w:tc>
        <w:tc>
          <w:tcPr>
            <w:tcW w:w="7560" w:type="dxa"/>
            <w:tcMar>
              <w:top w:w="100" w:type="dxa"/>
              <w:left w:w="100" w:type="dxa"/>
              <w:bottom w:w="100" w:type="dxa"/>
              <w:right w:w="100" w:type="dxa"/>
            </w:tcMar>
          </w:tcPr>
          <w:p w14:paraId="68FE9C43" w14:textId="77777777" w:rsidR="00A019DA" w:rsidRDefault="00803D58">
            <w:pPr>
              <w:pStyle w:val="Normal1"/>
              <w:widowControl w:val="0"/>
              <w:spacing w:line="240" w:lineRule="auto"/>
              <w:rPr>
                <w:sz w:val="20"/>
                <w:szCs w:val="20"/>
              </w:rPr>
            </w:pPr>
            <w:r>
              <w:rPr>
                <w:sz w:val="20"/>
                <w:szCs w:val="20"/>
              </w:rPr>
              <w:t xml:space="preserve">When we provide clearly defined routines and procedures, students know what to expect.  Reducing the stress of unknown helps students to operate in a state of calm.  Clearly established routines also increases likelihood of adults identifying and prompting students of possible changes, which is likely to prevent or reduce impact the change may have on student behavior.  </w:t>
            </w:r>
          </w:p>
          <w:p w14:paraId="0ABDAF47" w14:textId="77777777" w:rsidR="00A019DA" w:rsidRDefault="00A019DA">
            <w:pPr>
              <w:pStyle w:val="Normal1"/>
              <w:widowControl w:val="0"/>
              <w:spacing w:line="240" w:lineRule="auto"/>
              <w:rPr>
                <w:sz w:val="20"/>
                <w:szCs w:val="20"/>
              </w:rPr>
            </w:pPr>
          </w:p>
          <w:p w14:paraId="29F9F0B7" w14:textId="77777777" w:rsidR="00A019DA" w:rsidRDefault="002F2835">
            <w:pPr>
              <w:pStyle w:val="Normal1"/>
              <w:widowControl w:val="0"/>
              <w:spacing w:line="240" w:lineRule="auto"/>
              <w:rPr>
                <w:color w:val="333333"/>
                <w:sz w:val="20"/>
                <w:szCs w:val="20"/>
              </w:rPr>
            </w:pPr>
            <w:r>
              <w:rPr>
                <w:color w:val="333333"/>
                <w:sz w:val="20"/>
                <w:szCs w:val="20"/>
              </w:rPr>
              <w:t>Regular routines also create</w:t>
            </w:r>
            <w:r w:rsidR="00803D58">
              <w:rPr>
                <w:color w:val="333333"/>
                <w:sz w:val="20"/>
                <w:szCs w:val="20"/>
              </w:rPr>
              <w:t xml:space="preserve"> the opportunity for intentional regulation activities.</w:t>
            </w:r>
          </w:p>
        </w:tc>
      </w:tr>
      <w:tr w:rsidR="00A019DA" w14:paraId="7633A212" w14:textId="77777777">
        <w:tc>
          <w:tcPr>
            <w:tcW w:w="1695" w:type="dxa"/>
            <w:tcMar>
              <w:top w:w="100" w:type="dxa"/>
              <w:left w:w="100" w:type="dxa"/>
              <w:bottom w:w="100" w:type="dxa"/>
              <w:right w:w="100" w:type="dxa"/>
            </w:tcMar>
          </w:tcPr>
          <w:p w14:paraId="7B2500A5" w14:textId="77777777" w:rsidR="00A019DA" w:rsidRDefault="00803D58">
            <w:pPr>
              <w:pStyle w:val="Normal1"/>
              <w:widowControl w:val="0"/>
              <w:spacing w:line="240" w:lineRule="auto"/>
              <w:rPr>
                <w:b/>
                <w:sz w:val="20"/>
                <w:szCs w:val="20"/>
              </w:rPr>
            </w:pPr>
            <w:r>
              <w:rPr>
                <w:b/>
                <w:sz w:val="20"/>
                <w:szCs w:val="20"/>
              </w:rPr>
              <w:t>Employ active supervision</w:t>
            </w:r>
          </w:p>
        </w:tc>
        <w:tc>
          <w:tcPr>
            <w:tcW w:w="5775" w:type="dxa"/>
            <w:tcMar>
              <w:top w:w="100" w:type="dxa"/>
              <w:left w:w="100" w:type="dxa"/>
              <w:bottom w:w="100" w:type="dxa"/>
              <w:right w:w="100" w:type="dxa"/>
            </w:tcMar>
          </w:tcPr>
          <w:p w14:paraId="5596A876" w14:textId="77777777" w:rsidR="00A019DA" w:rsidRDefault="00803D58">
            <w:pPr>
              <w:pStyle w:val="Normal1"/>
              <w:widowControl w:val="0"/>
              <w:numPr>
                <w:ilvl w:val="0"/>
                <w:numId w:val="8"/>
              </w:numPr>
              <w:spacing w:line="240" w:lineRule="auto"/>
              <w:ind w:left="315" w:hanging="360"/>
              <w:contextualSpacing/>
              <w:rPr>
                <w:sz w:val="20"/>
                <w:szCs w:val="20"/>
              </w:rPr>
            </w:pPr>
            <w:r>
              <w:rPr>
                <w:sz w:val="20"/>
                <w:szCs w:val="20"/>
              </w:rPr>
              <w:t>Movement:  Constant, random, target predictable problems, proximity</w:t>
            </w:r>
          </w:p>
          <w:p w14:paraId="0FC98DB6" w14:textId="77777777" w:rsidR="00A019DA" w:rsidRDefault="00803D58">
            <w:pPr>
              <w:pStyle w:val="Normal1"/>
              <w:widowControl w:val="0"/>
              <w:numPr>
                <w:ilvl w:val="0"/>
                <w:numId w:val="8"/>
              </w:numPr>
              <w:spacing w:line="240" w:lineRule="auto"/>
              <w:ind w:left="315" w:hanging="360"/>
              <w:contextualSpacing/>
              <w:rPr>
                <w:sz w:val="20"/>
                <w:szCs w:val="20"/>
              </w:rPr>
            </w:pPr>
            <w:r>
              <w:rPr>
                <w:sz w:val="20"/>
                <w:szCs w:val="20"/>
              </w:rPr>
              <w:t>Scan:  Look and listen to all students, look for appropriate and inappropriate behaviors, make eye contact</w:t>
            </w:r>
          </w:p>
          <w:p w14:paraId="424E4699" w14:textId="77777777" w:rsidR="00A019DA" w:rsidRDefault="00803D58">
            <w:pPr>
              <w:pStyle w:val="Normal1"/>
              <w:widowControl w:val="0"/>
              <w:numPr>
                <w:ilvl w:val="0"/>
                <w:numId w:val="8"/>
              </w:numPr>
              <w:spacing w:line="240" w:lineRule="auto"/>
              <w:ind w:left="315" w:hanging="360"/>
              <w:contextualSpacing/>
              <w:rPr>
                <w:sz w:val="20"/>
                <w:szCs w:val="20"/>
              </w:rPr>
            </w:pPr>
            <w:r>
              <w:rPr>
                <w:sz w:val="20"/>
                <w:szCs w:val="20"/>
              </w:rPr>
              <w:t>Interact:  Frequent and positive feedback and interactions to encourage, reinforce, and correct.  Identify opportunities to pre-correct and provide additional instruction on appropriate behaviors.</w:t>
            </w:r>
          </w:p>
        </w:tc>
        <w:tc>
          <w:tcPr>
            <w:tcW w:w="7560" w:type="dxa"/>
            <w:tcMar>
              <w:top w:w="100" w:type="dxa"/>
              <w:left w:w="100" w:type="dxa"/>
              <w:bottom w:w="100" w:type="dxa"/>
              <w:right w:w="100" w:type="dxa"/>
            </w:tcMar>
          </w:tcPr>
          <w:p w14:paraId="4FF7405C" w14:textId="77777777" w:rsidR="00A019DA" w:rsidRDefault="00803D58">
            <w:pPr>
              <w:pStyle w:val="Normal1"/>
              <w:widowControl w:val="0"/>
              <w:spacing w:line="240" w:lineRule="auto"/>
              <w:rPr>
                <w:sz w:val="20"/>
                <w:szCs w:val="20"/>
              </w:rPr>
            </w:pPr>
            <w:r>
              <w:rPr>
                <w:sz w:val="20"/>
                <w:szCs w:val="20"/>
              </w:rPr>
              <w:t xml:space="preserve">Maintaining active supervision provides a sense of safety for students.  When adult is constantly scanning the environment it is more likely, they will predict or identify a trigger to a problem prior and prevent the problem behavior from occurring, especially known triggers for a student who may be impacted by trauma.    </w:t>
            </w:r>
          </w:p>
          <w:p w14:paraId="5B6CEF06" w14:textId="77777777" w:rsidR="00A019DA" w:rsidRDefault="00A019DA">
            <w:pPr>
              <w:pStyle w:val="Normal1"/>
              <w:widowControl w:val="0"/>
              <w:spacing w:line="240" w:lineRule="auto"/>
              <w:rPr>
                <w:sz w:val="20"/>
                <w:szCs w:val="20"/>
              </w:rPr>
            </w:pPr>
          </w:p>
          <w:p w14:paraId="7D1A9EB4" w14:textId="77777777" w:rsidR="00A019DA" w:rsidRDefault="00803D58">
            <w:pPr>
              <w:pStyle w:val="Normal1"/>
              <w:widowControl w:val="0"/>
              <w:spacing w:line="240" w:lineRule="auto"/>
              <w:rPr>
                <w:sz w:val="20"/>
                <w:szCs w:val="20"/>
              </w:rPr>
            </w:pPr>
            <w:r>
              <w:rPr>
                <w:sz w:val="20"/>
                <w:szCs w:val="20"/>
              </w:rPr>
              <w:t>Active supervision creates frequent opportunitie</w:t>
            </w:r>
            <w:r w:rsidR="002F2835">
              <w:rPr>
                <w:sz w:val="20"/>
                <w:szCs w:val="20"/>
              </w:rPr>
              <w:t>s to interact with students to</w:t>
            </w:r>
          </w:p>
          <w:p w14:paraId="01476451" w14:textId="77777777" w:rsidR="00A019DA" w:rsidRDefault="00803D58">
            <w:pPr>
              <w:pStyle w:val="Normal1"/>
              <w:widowControl w:val="0"/>
              <w:spacing w:line="240" w:lineRule="auto"/>
              <w:rPr>
                <w:sz w:val="20"/>
                <w:szCs w:val="20"/>
              </w:rPr>
            </w:pPr>
            <w:r>
              <w:rPr>
                <w:sz w:val="20"/>
                <w:szCs w:val="20"/>
              </w:rPr>
              <w:t xml:space="preserve">develop, strengthen and maintain relationships. </w:t>
            </w:r>
          </w:p>
          <w:p w14:paraId="2AE033E5" w14:textId="77777777" w:rsidR="00A019DA" w:rsidRDefault="00A019DA">
            <w:pPr>
              <w:pStyle w:val="Normal1"/>
              <w:widowControl w:val="0"/>
              <w:spacing w:line="240" w:lineRule="auto"/>
              <w:rPr>
                <w:sz w:val="20"/>
                <w:szCs w:val="20"/>
              </w:rPr>
            </w:pPr>
          </w:p>
        </w:tc>
      </w:tr>
      <w:tr w:rsidR="00A019DA" w14:paraId="19179318" w14:textId="77777777">
        <w:tc>
          <w:tcPr>
            <w:tcW w:w="1695" w:type="dxa"/>
            <w:tcMar>
              <w:top w:w="100" w:type="dxa"/>
              <w:left w:w="100" w:type="dxa"/>
              <w:bottom w:w="100" w:type="dxa"/>
              <w:right w:w="100" w:type="dxa"/>
            </w:tcMar>
          </w:tcPr>
          <w:p w14:paraId="35DD75A0" w14:textId="77777777" w:rsidR="00A019DA" w:rsidRDefault="00A019DA">
            <w:pPr>
              <w:pStyle w:val="Normal1"/>
              <w:widowControl w:val="0"/>
              <w:spacing w:line="240" w:lineRule="auto"/>
              <w:rPr>
                <w:b/>
                <w:sz w:val="20"/>
                <w:szCs w:val="20"/>
              </w:rPr>
            </w:pPr>
          </w:p>
          <w:p w14:paraId="0BF65EB5" w14:textId="77777777" w:rsidR="00A019DA" w:rsidRDefault="00803D58">
            <w:pPr>
              <w:pStyle w:val="Normal1"/>
              <w:widowControl w:val="0"/>
              <w:spacing w:line="240" w:lineRule="auto"/>
              <w:rPr>
                <w:b/>
                <w:sz w:val="20"/>
                <w:szCs w:val="20"/>
              </w:rPr>
            </w:pPr>
            <w:r>
              <w:rPr>
                <w:b/>
                <w:sz w:val="20"/>
                <w:szCs w:val="20"/>
              </w:rPr>
              <w:lastRenderedPageBreak/>
              <w:t>Provide specific praise for behavior</w:t>
            </w:r>
          </w:p>
        </w:tc>
        <w:tc>
          <w:tcPr>
            <w:tcW w:w="5775" w:type="dxa"/>
            <w:tcMar>
              <w:top w:w="100" w:type="dxa"/>
              <w:left w:w="100" w:type="dxa"/>
              <w:bottom w:w="100" w:type="dxa"/>
              <w:right w:w="100" w:type="dxa"/>
            </w:tcMar>
          </w:tcPr>
          <w:p w14:paraId="059C0898" w14:textId="77777777" w:rsidR="00A019DA" w:rsidRDefault="00803D58">
            <w:pPr>
              <w:pStyle w:val="Normal1"/>
              <w:widowControl w:val="0"/>
              <w:numPr>
                <w:ilvl w:val="0"/>
                <w:numId w:val="6"/>
              </w:numPr>
              <w:spacing w:line="240" w:lineRule="auto"/>
              <w:ind w:left="300" w:hanging="360"/>
              <w:contextualSpacing/>
              <w:rPr>
                <w:sz w:val="20"/>
                <w:szCs w:val="20"/>
              </w:rPr>
            </w:pPr>
            <w:r>
              <w:rPr>
                <w:sz w:val="20"/>
                <w:szCs w:val="20"/>
              </w:rPr>
              <w:lastRenderedPageBreak/>
              <w:t>Behavior specific praise statements (BSPS):</w:t>
            </w:r>
          </w:p>
          <w:p w14:paraId="4E026398" w14:textId="77777777" w:rsidR="00A019DA" w:rsidRDefault="00803D58">
            <w:pPr>
              <w:pStyle w:val="Normal1"/>
              <w:widowControl w:val="0"/>
              <w:numPr>
                <w:ilvl w:val="1"/>
                <w:numId w:val="2"/>
              </w:numPr>
              <w:spacing w:line="240" w:lineRule="auto"/>
              <w:ind w:hanging="360"/>
              <w:contextualSpacing/>
              <w:rPr>
                <w:sz w:val="20"/>
                <w:szCs w:val="20"/>
              </w:rPr>
            </w:pPr>
            <w:r>
              <w:rPr>
                <w:sz w:val="20"/>
                <w:szCs w:val="20"/>
              </w:rPr>
              <w:lastRenderedPageBreak/>
              <w:t>Identify student/group</w:t>
            </w:r>
          </w:p>
          <w:p w14:paraId="4CB396C9" w14:textId="77777777" w:rsidR="00A019DA" w:rsidRDefault="00803D58">
            <w:pPr>
              <w:pStyle w:val="Normal1"/>
              <w:widowControl w:val="0"/>
              <w:numPr>
                <w:ilvl w:val="1"/>
                <w:numId w:val="2"/>
              </w:numPr>
              <w:spacing w:line="240" w:lineRule="auto"/>
              <w:ind w:hanging="360"/>
              <w:contextualSpacing/>
              <w:rPr>
                <w:sz w:val="20"/>
                <w:szCs w:val="20"/>
              </w:rPr>
            </w:pPr>
            <w:r>
              <w:rPr>
                <w:sz w:val="20"/>
                <w:szCs w:val="20"/>
              </w:rPr>
              <w:t>Identify school-wide expectations</w:t>
            </w:r>
          </w:p>
          <w:p w14:paraId="20AC6B52" w14:textId="77777777" w:rsidR="00A019DA" w:rsidRDefault="00803D58">
            <w:pPr>
              <w:pStyle w:val="Normal1"/>
              <w:widowControl w:val="0"/>
              <w:numPr>
                <w:ilvl w:val="1"/>
                <w:numId w:val="2"/>
              </w:numPr>
              <w:spacing w:line="240" w:lineRule="auto"/>
              <w:ind w:hanging="360"/>
              <w:contextualSpacing/>
              <w:rPr>
                <w:sz w:val="20"/>
                <w:szCs w:val="20"/>
              </w:rPr>
            </w:pPr>
            <w:r>
              <w:rPr>
                <w:sz w:val="20"/>
                <w:szCs w:val="20"/>
              </w:rPr>
              <w:t>Describe and acknowledge the rule/behavior being recognized</w:t>
            </w:r>
          </w:p>
          <w:p w14:paraId="119DFB83" w14:textId="77777777" w:rsidR="00A019DA" w:rsidRDefault="00803D58">
            <w:pPr>
              <w:pStyle w:val="Normal1"/>
              <w:widowControl w:val="0"/>
              <w:numPr>
                <w:ilvl w:val="0"/>
                <w:numId w:val="2"/>
              </w:numPr>
              <w:spacing w:line="240" w:lineRule="auto"/>
              <w:ind w:left="315" w:hanging="360"/>
              <w:contextualSpacing/>
              <w:rPr>
                <w:sz w:val="20"/>
                <w:szCs w:val="20"/>
              </w:rPr>
            </w:pPr>
            <w:r>
              <w:rPr>
                <w:sz w:val="20"/>
                <w:szCs w:val="20"/>
              </w:rPr>
              <w:t>Contingent upon student accurately displaying desired behavior</w:t>
            </w:r>
          </w:p>
          <w:p w14:paraId="74C69871" w14:textId="77777777" w:rsidR="00A019DA" w:rsidRDefault="00803D58">
            <w:pPr>
              <w:pStyle w:val="Normal1"/>
              <w:widowControl w:val="0"/>
              <w:numPr>
                <w:ilvl w:val="0"/>
                <w:numId w:val="2"/>
              </w:numPr>
              <w:spacing w:line="240" w:lineRule="auto"/>
              <w:ind w:left="315" w:hanging="360"/>
              <w:contextualSpacing/>
              <w:rPr>
                <w:sz w:val="20"/>
                <w:szCs w:val="20"/>
              </w:rPr>
            </w:pPr>
            <w:r>
              <w:rPr>
                <w:sz w:val="20"/>
                <w:szCs w:val="20"/>
              </w:rPr>
              <w:t>BSPS delivered 4 times as often as error correction</w:t>
            </w:r>
          </w:p>
        </w:tc>
        <w:tc>
          <w:tcPr>
            <w:tcW w:w="7560" w:type="dxa"/>
            <w:tcMar>
              <w:top w:w="100" w:type="dxa"/>
              <w:left w:w="100" w:type="dxa"/>
              <w:bottom w:w="100" w:type="dxa"/>
              <w:right w:w="100" w:type="dxa"/>
            </w:tcMar>
          </w:tcPr>
          <w:p w14:paraId="01D32EAD" w14:textId="77777777" w:rsidR="00A019DA" w:rsidRDefault="00803D58">
            <w:pPr>
              <w:pStyle w:val="Normal1"/>
              <w:widowControl w:val="0"/>
              <w:spacing w:line="240" w:lineRule="auto"/>
              <w:rPr>
                <w:sz w:val="20"/>
                <w:szCs w:val="20"/>
              </w:rPr>
            </w:pPr>
            <w:r>
              <w:rPr>
                <w:sz w:val="20"/>
                <w:szCs w:val="20"/>
              </w:rPr>
              <w:lastRenderedPageBreak/>
              <w:t xml:space="preserve">Positive specific praise is a powerful tool for building a student’s self-esteem and </w:t>
            </w:r>
            <w:r>
              <w:rPr>
                <w:sz w:val="20"/>
                <w:szCs w:val="20"/>
              </w:rPr>
              <w:lastRenderedPageBreak/>
              <w:t>positive sense of self.</w:t>
            </w:r>
          </w:p>
          <w:p w14:paraId="1DB24DA2" w14:textId="77777777" w:rsidR="00A019DA" w:rsidRDefault="00A019DA">
            <w:pPr>
              <w:pStyle w:val="Normal1"/>
              <w:widowControl w:val="0"/>
              <w:spacing w:line="240" w:lineRule="auto"/>
              <w:rPr>
                <w:sz w:val="20"/>
                <w:szCs w:val="20"/>
              </w:rPr>
            </w:pPr>
          </w:p>
          <w:p w14:paraId="5C590ED4" w14:textId="77777777" w:rsidR="00A019DA" w:rsidRDefault="00803D58">
            <w:pPr>
              <w:pStyle w:val="Normal1"/>
              <w:widowControl w:val="0"/>
              <w:spacing w:line="240" w:lineRule="auto"/>
              <w:rPr>
                <w:sz w:val="20"/>
                <w:szCs w:val="20"/>
              </w:rPr>
            </w:pPr>
            <w:r>
              <w:rPr>
                <w:sz w:val="20"/>
                <w:szCs w:val="20"/>
              </w:rPr>
              <w:t xml:space="preserve">Teaches new skills and the predictability of behavior specific praise allows for a sense of control and promotes brain development.  </w:t>
            </w:r>
          </w:p>
          <w:p w14:paraId="5F9AB6BA" w14:textId="77777777" w:rsidR="00A019DA" w:rsidRDefault="00A019DA">
            <w:pPr>
              <w:pStyle w:val="Normal1"/>
              <w:widowControl w:val="0"/>
              <w:spacing w:line="240" w:lineRule="auto"/>
              <w:rPr>
                <w:sz w:val="20"/>
                <w:szCs w:val="20"/>
              </w:rPr>
            </w:pPr>
          </w:p>
          <w:p w14:paraId="4D60E3FF" w14:textId="77777777" w:rsidR="00A019DA" w:rsidRDefault="00803D58">
            <w:pPr>
              <w:pStyle w:val="Normal1"/>
              <w:widowControl w:val="0"/>
              <w:spacing w:line="240" w:lineRule="auto"/>
              <w:rPr>
                <w:color w:val="FF0000"/>
                <w:sz w:val="20"/>
                <w:szCs w:val="20"/>
              </w:rPr>
            </w:pPr>
            <w:r>
              <w:rPr>
                <w:sz w:val="20"/>
                <w:szCs w:val="20"/>
              </w:rPr>
              <w:t>The recommended ratio of BSPS to error correction is even higher for students impacted by trauma due to the predictability it creates.</w:t>
            </w:r>
          </w:p>
        </w:tc>
      </w:tr>
      <w:tr w:rsidR="00A019DA" w14:paraId="5F698DD3" w14:textId="77777777">
        <w:tc>
          <w:tcPr>
            <w:tcW w:w="1695" w:type="dxa"/>
            <w:tcMar>
              <w:top w:w="100" w:type="dxa"/>
              <w:left w:w="100" w:type="dxa"/>
              <w:bottom w:w="100" w:type="dxa"/>
              <w:right w:w="100" w:type="dxa"/>
            </w:tcMar>
          </w:tcPr>
          <w:p w14:paraId="3872B0F3" w14:textId="77777777" w:rsidR="00A019DA" w:rsidRDefault="00803D58">
            <w:pPr>
              <w:pStyle w:val="Normal1"/>
              <w:widowControl w:val="0"/>
              <w:spacing w:line="240" w:lineRule="auto"/>
              <w:rPr>
                <w:b/>
                <w:sz w:val="20"/>
                <w:szCs w:val="20"/>
              </w:rPr>
            </w:pPr>
            <w:r>
              <w:rPr>
                <w:b/>
                <w:sz w:val="20"/>
                <w:szCs w:val="20"/>
              </w:rPr>
              <w:lastRenderedPageBreak/>
              <w:t>Continuum of response strategies for inappropriate behavior</w:t>
            </w:r>
          </w:p>
        </w:tc>
        <w:tc>
          <w:tcPr>
            <w:tcW w:w="5775" w:type="dxa"/>
            <w:tcMar>
              <w:top w:w="100" w:type="dxa"/>
              <w:left w:w="100" w:type="dxa"/>
              <w:bottom w:w="100" w:type="dxa"/>
              <w:right w:w="100" w:type="dxa"/>
            </w:tcMar>
          </w:tcPr>
          <w:p w14:paraId="22FB1AB8" w14:textId="77777777" w:rsidR="00A019DA" w:rsidRDefault="00803D58">
            <w:pPr>
              <w:pStyle w:val="Normal1"/>
              <w:widowControl w:val="0"/>
              <w:numPr>
                <w:ilvl w:val="0"/>
                <w:numId w:val="3"/>
              </w:numPr>
              <w:spacing w:line="240" w:lineRule="auto"/>
              <w:ind w:left="315" w:hanging="360"/>
              <w:contextualSpacing/>
              <w:rPr>
                <w:sz w:val="20"/>
                <w:szCs w:val="20"/>
              </w:rPr>
            </w:pPr>
            <w:r>
              <w:rPr>
                <w:sz w:val="20"/>
                <w:szCs w:val="20"/>
              </w:rPr>
              <w:t xml:space="preserve">Error correction is an informative statement provided by a teacher or other adult following the occurrence of an undesired behavior. </w:t>
            </w:r>
          </w:p>
          <w:p w14:paraId="163CC06A" w14:textId="77777777" w:rsidR="00A019DA" w:rsidRDefault="00803D58">
            <w:pPr>
              <w:pStyle w:val="Normal1"/>
              <w:widowControl w:val="0"/>
              <w:numPr>
                <w:ilvl w:val="0"/>
                <w:numId w:val="3"/>
              </w:numPr>
              <w:spacing w:line="240" w:lineRule="auto"/>
              <w:ind w:left="315" w:hanging="360"/>
              <w:contextualSpacing/>
              <w:rPr>
                <w:sz w:val="20"/>
                <w:szCs w:val="20"/>
              </w:rPr>
            </w:pPr>
            <w:r>
              <w:rPr>
                <w:sz w:val="20"/>
                <w:szCs w:val="20"/>
              </w:rPr>
              <w:t>It is contingent (occurs immediately after the undesired behavior), specific, and brief.</w:t>
            </w:r>
          </w:p>
          <w:p w14:paraId="33AE657F" w14:textId="77777777" w:rsidR="00A019DA" w:rsidRDefault="00803D58">
            <w:pPr>
              <w:pStyle w:val="Normal1"/>
              <w:widowControl w:val="0"/>
              <w:numPr>
                <w:ilvl w:val="0"/>
                <w:numId w:val="3"/>
              </w:numPr>
              <w:spacing w:line="240" w:lineRule="auto"/>
              <w:ind w:left="315" w:hanging="360"/>
              <w:contextualSpacing/>
              <w:rPr>
                <w:sz w:val="20"/>
                <w:szCs w:val="20"/>
              </w:rPr>
            </w:pPr>
            <w:r>
              <w:rPr>
                <w:sz w:val="20"/>
                <w:szCs w:val="20"/>
              </w:rPr>
              <w:t xml:space="preserve">Continuum of response includes: redirection, reteach, contingent instructions, provide choice and conference. </w:t>
            </w:r>
          </w:p>
        </w:tc>
        <w:tc>
          <w:tcPr>
            <w:tcW w:w="7560" w:type="dxa"/>
            <w:tcMar>
              <w:top w:w="100" w:type="dxa"/>
              <w:left w:w="100" w:type="dxa"/>
              <w:bottom w:w="100" w:type="dxa"/>
              <w:right w:w="100" w:type="dxa"/>
            </w:tcMar>
          </w:tcPr>
          <w:p w14:paraId="44787B73" w14:textId="77777777" w:rsidR="00A019DA" w:rsidRDefault="00803D58">
            <w:pPr>
              <w:pStyle w:val="Normal1"/>
              <w:widowControl w:val="0"/>
              <w:spacing w:line="240" w:lineRule="auto"/>
              <w:rPr>
                <w:sz w:val="20"/>
                <w:szCs w:val="20"/>
              </w:rPr>
            </w:pPr>
            <w:r>
              <w:rPr>
                <w:sz w:val="20"/>
                <w:szCs w:val="20"/>
              </w:rPr>
              <w:t xml:space="preserve">Strategies need to empower the student and teach resiliency skills. </w:t>
            </w:r>
          </w:p>
          <w:p w14:paraId="5D24BB19" w14:textId="77777777" w:rsidR="00A019DA" w:rsidRDefault="00A019DA">
            <w:pPr>
              <w:pStyle w:val="Normal1"/>
              <w:widowControl w:val="0"/>
              <w:spacing w:line="240" w:lineRule="auto"/>
              <w:rPr>
                <w:sz w:val="20"/>
                <w:szCs w:val="20"/>
              </w:rPr>
            </w:pPr>
          </w:p>
          <w:p w14:paraId="652AA37E" w14:textId="77777777" w:rsidR="00A019DA" w:rsidRDefault="00803D58">
            <w:pPr>
              <w:pStyle w:val="Normal1"/>
              <w:widowControl w:val="0"/>
              <w:spacing w:line="240" w:lineRule="auto"/>
              <w:rPr>
                <w:sz w:val="20"/>
                <w:szCs w:val="20"/>
              </w:rPr>
            </w:pPr>
            <w:r>
              <w:rPr>
                <w:sz w:val="20"/>
                <w:szCs w:val="20"/>
              </w:rPr>
              <w:t xml:space="preserve">Re-teaching skills will help youth replace learned </w:t>
            </w:r>
            <w:r w:rsidR="002F2835">
              <w:rPr>
                <w:sz w:val="20"/>
                <w:szCs w:val="20"/>
              </w:rPr>
              <w:t>responses that</w:t>
            </w:r>
            <w:r>
              <w:rPr>
                <w:sz w:val="20"/>
                <w:szCs w:val="20"/>
              </w:rPr>
              <w:t xml:space="preserve"> may not be appropriate.</w:t>
            </w:r>
          </w:p>
          <w:p w14:paraId="2FCF0AD1" w14:textId="77777777" w:rsidR="00A019DA" w:rsidRDefault="00A019DA">
            <w:pPr>
              <w:pStyle w:val="Normal1"/>
              <w:widowControl w:val="0"/>
              <w:spacing w:line="240" w:lineRule="auto"/>
              <w:rPr>
                <w:sz w:val="20"/>
                <w:szCs w:val="20"/>
              </w:rPr>
            </w:pPr>
          </w:p>
          <w:p w14:paraId="34DEB8F0" w14:textId="77777777" w:rsidR="00A019DA" w:rsidRDefault="00803D58">
            <w:pPr>
              <w:pStyle w:val="Normal1"/>
              <w:widowControl w:val="0"/>
              <w:spacing w:line="240" w:lineRule="auto"/>
              <w:ind w:right="-795"/>
              <w:rPr>
                <w:sz w:val="20"/>
                <w:szCs w:val="20"/>
              </w:rPr>
            </w:pPr>
            <w:r>
              <w:rPr>
                <w:sz w:val="20"/>
                <w:szCs w:val="20"/>
              </w:rPr>
              <w:t xml:space="preserve">A continuum of responses provides the student help regulating their emotions, provides staff the opportunity </w:t>
            </w:r>
            <w:r w:rsidR="002F2835">
              <w:rPr>
                <w:sz w:val="20"/>
                <w:szCs w:val="20"/>
              </w:rPr>
              <w:t>to relate</w:t>
            </w:r>
            <w:r>
              <w:rPr>
                <w:sz w:val="20"/>
                <w:szCs w:val="20"/>
              </w:rPr>
              <w:t xml:space="preserve"> to the students emotions before reasoning.  </w:t>
            </w:r>
          </w:p>
        </w:tc>
      </w:tr>
      <w:tr w:rsidR="00A019DA" w14:paraId="228C56B3" w14:textId="77777777">
        <w:tc>
          <w:tcPr>
            <w:tcW w:w="1695" w:type="dxa"/>
            <w:tcMar>
              <w:top w:w="100" w:type="dxa"/>
              <w:left w:w="100" w:type="dxa"/>
              <w:bottom w:w="100" w:type="dxa"/>
              <w:right w:w="100" w:type="dxa"/>
            </w:tcMar>
          </w:tcPr>
          <w:p w14:paraId="6F72D228" w14:textId="77777777" w:rsidR="00A019DA" w:rsidRDefault="00803D58">
            <w:pPr>
              <w:pStyle w:val="Normal1"/>
              <w:widowControl w:val="0"/>
              <w:spacing w:line="240" w:lineRule="auto"/>
              <w:rPr>
                <w:b/>
                <w:sz w:val="20"/>
                <w:szCs w:val="20"/>
              </w:rPr>
            </w:pPr>
            <w:r>
              <w:rPr>
                <w:b/>
                <w:sz w:val="20"/>
                <w:szCs w:val="20"/>
              </w:rPr>
              <w:t>Class-wide group contingency</w:t>
            </w:r>
          </w:p>
        </w:tc>
        <w:tc>
          <w:tcPr>
            <w:tcW w:w="5775" w:type="dxa"/>
            <w:tcMar>
              <w:top w:w="100" w:type="dxa"/>
              <w:left w:w="100" w:type="dxa"/>
              <w:bottom w:w="100" w:type="dxa"/>
              <w:right w:w="100" w:type="dxa"/>
            </w:tcMar>
          </w:tcPr>
          <w:p w14:paraId="22F54810" w14:textId="77777777" w:rsidR="00A019DA" w:rsidRDefault="00803D58">
            <w:pPr>
              <w:pStyle w:val="Normal1"/>
              <w:widowControl w:val="0"/>
              <w:numPr>
                <w:ilvl w:val="0"/>
                <w:numId w:val="7"/>
              </w:numPr>
              <w:spacing w:line="240" w:lineRule="auto"/>
              <w:ind w:left="390" w:hanging="360"/>
              <w:contextualSpacing/>
              <w:rPr>
                <w:sz w:val="20"/>
                <w:szCs w:val="20"/>
              </w:rPr>
            </w:pPr>
            <w:r>
              <w:rPr>
                <w:sz w:val="20"/>
                <w:szCs w:val="20"/>
              </w:rPr>
              <w:t>Teacher selects and teaches students the “star” behavior.</w:t>
            </w:r>
          </w:p>
          <w:p w14:paraId="36DA4749" w14:textId="77777777" w:rsidR="00A019DA" w:rsidRDefault="00803D58">
            <w:pPr>
              <w:pStyle w:val="Normal1"/>
              <w:widowControl w:val="0"/>
              <w:numPr>
                <w:ilvl w:val="0"/>
                <w:numId w:val="7"/>
              </w:numPr>
              <w:spacing w:line="240" w:lineRule="auto"/>
              <w:ind w:left="390" w:hanging="360"/>
              <w:contextualSpacing/>
              <w:rPr>
                <w:sz w:val="20"/>
                <w:szCs w:val="20"/>
              </w:rPr>
            </w:pPr>
            <w:r>
              <w:rPr>
                <w:sz w:val="20"/>
                <w:szCs w:val="20"/>
              </w:rPr>
              <w:t>The class plays as an entire team and engages in the star behavior.  Teacher provides pre-correction (reminders) before challenging transitions or routines.</w:t>
            </w:r>
          </w:p>
          <w:p w14:paraId="6EED7B35" w14:textId="77777777" w:rsidR="00A019DA" w:rsidRDefault="00803D58">
            <w:pPr>
              <w:pStyle w:val="Normal1"/>
              <w:widowControl w:val="0"/>
              <w:numPr>
                <w:ilvl w:val="0"/>
                <w:numId w:val="7"/>
              </w:numPr>
              <w:spacing w:line="240" w:lineRule="auto"/>
              <w:ind w:left="390" w:hanging="360"/>
              <w:contextualSpacing/>
              <w:rPr>
                <w:sz w:val="20"/>
                <w:szCs w:val="20"/>
              </w:rPr>
            </w:pPr>
            <w:r>
              <w:rPr>
                <w:sz w:val="20"/>
                <w:szCs w:val="20"/>
              </w:rPr>
              <w:t>When the teacher sees a student(s) engaging in the star behavior, the class gets a point.</w:t>
            </w:r>
          </w:p>
          <w:p w14:paraId="279C893B" w14:textId="77777777" w:rsidR="00A019DA" w:rsidRDefault="00803D58">
            <w:pPr>
              <w:pStyle w:val="Normal1"/>
              <w:widowControl w:val="0"/>
              <w:numPr>
                <w:ilvl w:val="0"/>
                <w:numId w:val="7"/>
              </w:numPr>
              <w:spacing w:line="240" w:lineRule="auto"/>
              <w:ind w:left="405" w:hanging="360"/>
              <w:contextualSpacing/>
              <w:rPr>
                <w:sz w:val="20"/>
                <w:szCs w:val="20"/>
              </w:rPr>
            </w:pPr>
            <w:r>
              <w:rPr>
                <w:sz w:val="20"/>
                <w:szCs w:val="20"/>
              </w:rPr>
              <w:t>The points are displayed on the board.</w:t>
            </w:r>
          </w:p>
          <w:p w14:paraId="3B496258" w14:textId="77777777" w:rsidR="00A019DA" w:rsidRDefault="00803D58">
            <w:pPr>
              <w:pStyle w:val="Normal1"/>
              <w:widowControl w:val="0"/>
              <w:numPr>
                <w:ilvl w:val="0"/>
                <w:numId w:val="7"/>
              </w:numPr>
              <w:spacing w:line="240" w:lineRule="auto"/>
              <w:ind w:left="405" w:hanging="360"/>
              <w:contextualSpacing/>
              <w:rPr>
                <w:sz w:val="20"/>
                <w:szCs w:val="20"/>
              </w:rPr>
            </w:pPr>
            <w:r>
              <w:rPr>
                <w:sz w:val="20"/>
                <w:szCs w:val="20"/>
              </w:rPr>
              <w:t xml:space="preserve">If the </w:t>
            </w:r>
            <w:r w:rsidR="002F2835">
              <w:rPr>
                <w:sz w:val="20"/>
                <w:szCs w:val="20"/>
              </w:rPr>
              <w:t>students need</w:t>
            </w:r>
            <w:r>
              <w:rPr>
                <w:sz w:val="20"/>
                <w:szCs w:val="20"/>
              </w:rPr>
              <w:t xml:space="preserve"> reminders, the teacher re-teaches the star behavior.</w:t>
            </w:r>
          </w:p>
        </w:tc>
        <w:tc>
          <w:tcPr>
            <w:tcW w:w="7560" w:type="dxa"/>
            <w:tcMar>
              <w:top w:w="100" w:type="dxa"/>
              <w:left w:w="100" w:type="dxa"/>
              <w:bottom w:w="100" w:type="dxa"/>
              <w:right w:w="100" w:type="dxa"/>
            </w:tcMar>
          </w:tcPr>
          <w:p w14:paraId="094E8F82" w14:textId="77777777" w:rsidR="00A019DA" w:rsidRDefault="00803D58">
            <w:pPr>
              <w:pStyle w:val="Normal1"/>
              <w:widowControl w:val="0"/>
              <w:spacing w:line="240" w:lineRule="auto"/>
              <w:rPr>
                <w:sz w:val="20"/>
                <w:szCs w:val="20"/>
              </w:rPr>
            </w:pPr>
            <w:r>
              <w:rPr>
                <w:sz w:val="20"/>
                <w:szCs w:val="20"/>
              </w:rPr>
              <w:t>Class-wide contingencies establish and maintain expectations.  Limit setting and expectations are powerful for students impacted by trauma.</w:t>
            </w:r>
          </w:p>
          <w:p w14:paraId="25E410EC" w14:textId="77777777" w:rsidR="00A019DA" w:rsidRDefault="00A019DA">
            <w:pPr>
              <w:pStyle w:val="Normal1"/>
              <w:widowControl w:val="0"/>
              <w:spacing w:line="240" w:lineRule="auto"/>
              <w:rPr>
                <w:sz w:val="20"/>
                <w:szCs w:val="20"/>
              </w:rPr>
            </w:pPr>
          </w:p>
          <w:p w14:paraId="3969E508" w14:textId="77777777" w:rsidR="00A019DA" w:rsidRDefault="00803D58">
            <w:pPr>
              <w:pStyle w:val="Normal1"/>
              <w:widowControl w:val="0"/>
              <w:spacing w:line="240" w:lineRule="auto"/>
              <w:rPr>
                <w:sz w:val="20"/>
                <w:szCs w:val="20"/>
              </w:rPr>
            </w:pPr>
            <w:r>
              <w:rPr>
                <w:sz w:val="20"/>
                <w:szCs w:val="20"/>
              </w:rPr>
              <w:t>Acknowledging students class</w:t>
            </w:r>
            <w:r w:rsidR="002F2835">
              <w:rPr>
                <w:sz w:val="20"/>
                <w:szCs w:val="20"/>
              </w:rPr>
              <w:t>-</w:t>
            </w:r>
            <w:r>
              <w:rPr>
                <w:sz w:val="20"/>
                <w:szCs w:val="20"/>
              </w:rPr>
              <w:t xml:space="preserve">wide helps establish and strengthen a community in the classroom.  All students are part of the acknowledgement system, which assists teacher in providing higher dosage of acknowledgement for students requiring that while still including a student who may not need that higher dosage.  </w:t>
            </w:r>
          </w:p>
          <w:p w14:paraId="2E843FB2" w14:textId="77777777" w:rsidR="00A019DA" w:rsidRDefault="00803D58">
            <w:pPr>
              <w:pStyle w:val="Normal1"/>
              <w:widowControl w:val="0"/>
              <w:spacing w:line="240" w:lineRule="auto"/>
              <w:rPr>
                <w:sz w:val="20"/>
                <w:szCs w:val="20"/>
              </w:rPr>
            </w:pPr>
            <w:r>
              <w:rPr>
                <w:sz w:val="20"/>
                <w:szCs w:val="20"/>
              </w:rPr>
              <w:t xml:space="preserve">  </w:t>
            </w:r>
          </w:p>
        </w:tc>
      </w:tr>
      <w:tr w:rsidR="00A019DA" w14:paraId="3EF39ACF" w14:textId="77777777">
        <w:tc>
          <w:tcPr>
            <w:tcW w:w="1695" w:type="dxa"/>
            <w:tcMar>
              <w:top w:w="100" w:type="dxa"/>
              <w:left w:w="100" w:type="dxa"/>
              <w:bottom w:w="100" w:type="dxa"/>
              <w:right w:w="100" w:type="dxa"/>
            </w:tcMar>
          </w:tcPr>
          <w:p w14:paraId="7CE6CBFE" w14:textId="77777777" w:rsidR="00A019DA" w:rsidRDefault="00803D58">
            <w:pPr>
              <w:pStyle w:val="Normal1"/>
              <w:widowControl w:val="0"/>
              <w:spacing w:line="240" w:lineRule="auto"/>
              <w:rPr>
                <w:b/>
                <w:sz w:val="20"/>
                <w:szCs w:val="20"/>
              </w:rPr>
            </w:pPr>
            <w:r>
              <w:rPr>
                <w:b/>
                <w:sz w:val="20"/>
                <w:szCs w:val="20"/>
              </w:rPr>
              <w:t>Provide multiple opportunities to respond</w:t>
            </w:r>
          </w:p>
        </w:tc>
        <w:tc>
          <w:tcPr>
            <w:tcW w:w="5775" w:type="dxa"/>
            <w:tcMar>
              <w:top w:w="100" w:type="dxa"/>
              <w:left w:w="100" w:type="dxa"/>
              <w:bottom w:w="100" w:type="dxa"/>
              <w:right w:w="100" w:type="dxa"/>
            </w:tcMar>
          </w:tcPr>
          <w:p w14:paraId="3D2CCD9A" w14:textId="77777777" w:rsidR="00A019DA" w:rsidRDefault="00803D58">
            <w:pPr>
              <w:pStyle w:val="Normal1"/>
              <w:widowControl w:val="0"/>
              <w:numPr>
                <w:ilvl w:val="0"/>
                <w:numId w:val="9"/>
              </w:numPr>
              <w:spacing w:line="240" w:lineRule="auto"/>
              <w:ind w:left="405" w:hanging="360"/>
              <w:contextualSpacing/>
              <w:rPr>
                <w:sz w:val="20"/>
                <w:szCs w:val="20"/>
              </w:rPr>
            </w:pPr>
            <w:r>
              <w:rPr>
                <w:sz w:val="20"/>
                <w:szCs w:val="20"/>
              </w:rPr>
              <w:t>Identify opportunities within your lesson plans to increase opportunities for students to respond.</w:t>
            </w:r>
          </w:p>
          <w:p w14:paraId="7AD8705F" w14:textId="77777777" w:rsidR="00A019DA" w:rsidRDefault="00803D58">
            <w:pPr>
              <w:pStyle w:val="Normal1"/>
              <w:widowControl w:val="0"/>
              <w:numPr>
                <w:ilvl w:val="0"/>
                <w:numId w:val="9"/>
              </w:numPr>
              <w:spacing w:line="240" w:lineRule="auto"/>
              <w:ind w:left="405" w:hanging="360"/>
              <w:contextualSpacing/>
              <w:rPr>
                <w:sz w:val="20"/>
                <w:szCs w:val="20"/>
              </w:rPr>
            </w:pPr>
            <w:r>
              <w:rPr>
                <w:sz w:val="20"/>
                <w:szCs w:val="20"/>
              </w:rPr>
              <w:t xml:space="preserve">Identify opportunities to replace single responding through </w:t>
            </w:r>
            <w:r w:rsidR="002F2835">
              <w:rPr>
                <w:sz w:val="20"/>
                <w:szCs w:val="20"/>
              </w:rPr>
              <w:t>hand-raising</w:t>
            </w:r>
            <w:r>
              <w:rPr>
                <w:sz w:val="20"/>
                <w:szCs w:val="20"/>
              </w:rPr>
              <w:t xml:space="preserve"> with multiple </w:t>
            </w:r>
            <w:r w:rsidR="002F2835">
              <w:rPr>
                <w:sz w:val="20"/>
                <w:szCs w:val="20"/>
              </w:rPr>
              <w:t>students</w:t>
            </w:r>
            <w:r>
              <w:rPr>
                <w:sz w:val="20"/>
                <w:szCs w:val="20"/>
              </w:rPr>
              <w:t xml:space="preserve"> responding through the use of response cards, dry erase boards, electronic white board and response clickers, </w:t>
            </w:r>
            <w:r w:rsidR="002F2835">
              <w:rPr>
                <w:sz w:val="20"/>
                <w:szCs w:val="20"/>
              </w:rPr>
              <w:t>and choral</w:t>
            </w:r>
            <w:r>
              <w:rPr>
                <w:sz w:val="20"/>
                <w:szCs w:val="20"/>
              </w:rPr>
              <w:t xml:space="preserve"> response.</w:t>
            </w:r>
          </w:p>
        </w:tc>
        <w:tc>
          <w:tcPr>
            <w:tcW w:w="7560" w:type="dxa"/>
            <w:tcMar>
              <w:top w:w="100" w:type="dxa"/>
              <w:left w:w="100" w:type="dxa"/>
              <w:bottom w:w="100" w:type="dxa"/>
              <w:right w:w="100" w:type="dxa"/>
            </w:tcMar>
          </w:tcPr>
          <w:p w14:paraId="5C5BEE23" w14:textId="77777777" w:rsidR="00A019DA" w:rsidRDefault="00803D58">
            <w:pPr>
              <w:pStyle w:val="Normal1"/>
              <w:widowControl w:val="0"/>
              <w:spacing w:line="240" w:lineRule="auto"/>
              <w:rPr>
                <w:sz w:val="20"/>
                <w:szCs w:val="20"/>
              </w:rPr>
            </w:pPr>
            <w:r>
              <w:rPr>
                <w:sz w:val="20"/>
                <w:szCs w:val="20"/>
              </w:rPr>
              <w:t xml:space="preserve">Multiple opportunities to respond is a way to conduct formative assessments in the classroom, which allows for differentiated responses to allow students who do not want much attention to find a way to engage.  </w:t>
            </w:r>
          </w:p>
          <w:p w14:paraId="4DCB97D8" w14:textId="77777777" w:rsidR="00A019DA" w:rsidRDefault="00A019DA">
            <w:pPr>
              <w:pStyle w:val="Normal1"/>
              <w:widowControl w:val="0"/>
              <w:spacing w:line="240" w:lineRule="auto"/>
              <w:rPr>
                <w:sz w:val="20"/>
                <w:szCs w:val="20"/>
              </w:rPr>
            </w:pPr>
          </w:p>
          <w:p w14:paraId="168D1F39" w14:textId="77777777" w:rsidR="00A019DA" w:rsidRDefault="00803D58">
            <w:pPr>
              <w:pStyle w:val="Normal1"/>
              <w:widowControl w:val="0"/>
              <w:spacing w:line="240" w:lineRule="auto"/>
              <w:rPr>
                <w:sz w:val="20"/>
                <w:szCs w:val="20"/>
              </w:rPr>
            </w:pPr>
            <w:r>
              <w:rPr>
                <w:sz w:val="20"/>
                <w:szCs w:val="20"/>
              </w:rPr>
              <w:t xml:space="preserve">Allowing frequent opportunities for students to respond provides time to process or apply what they are learning.  This opportunity to process and apply allows neural networks to be strengthened.  (Craig, S.E., 2016)  </w:t>
            </w:r>
          </w:p>
        </w:tc>
      </w:tr>
    </w:tbl>
    <w:p w14:paraId="2286CD85" w14:textId="77777777" w:rsidR="00A019DA" w:rsidRDefault="00A019DA">
      <w:pPr>
        <w:pStyle w:val="Normal1"/>
        <w:rPr>
          <w:sz w:val="20"/>
          <w:szCs w:val="20"/>
        </w:rPr>
      </w:pPr>
    </w:p>
    <w:p w14:paraId="28872462" w14:textId="77777777" w:rsidR="00A019DA" w:rsidRDefault="00A019DA">
      <w:pPr>
        <w:pStyle w:val="Normal1"/>
        <w:rPr>
          <w:sz w:val="20"/>
          <w:szCs w:val="20"/>
        </w:rPr>
      </w:pPr>
    </w:p>
    <w:p w14:paraId="638B9EDD" w14:textId="77777777" w:rsidR="00A019DA" w:rsidRDefault="00A019DA">
      <w:pPr>
        <w:pStyle w:val="Normal1"/>
        <w:spacing w:after="280" w:line="379" w:lineRule="auto"/>
        <w:rPr>
          <w:color w:val="333333"/>
          <w:sz w:val="20"/>
          <w:szCs w:val="20"/>
        </w:rPr>
      </w:pPr>
    </w:p>
    <w:p w14:paraId="7E5A6743" w14:textId="77777777" w:rsidR="00A019DA" w:rsidRDefault="00A019DA">
      <w:pPr>
        <w:pStyle w:val="Normal1"/>
        <w:rPr>
          <w:sz w:val="20"/>
          <w:szCs w:val="20"/>
        </w:rPr>
      </w:pPr>
    </w:p>
    <w:sectPr w:rsidR="00A019DA">
      <w:headerReference w:type="even" r:id="rId7"/>
      <w:headerReference w:type="default" r:id="rId8"/>
      <w:footerReference w:type="even" r:id="rId9"/>
      <w:footerReference w:type="default" r:id="rId10"/>
      <w:headerReference w:type="first" r:id="rId11"/>
      <w:footerReference w:type="first" r:id="rId12"/>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6E51B" w14:textId="77777777" w:rsidR="007A7C7E" w:rsidRDefault="00803D58">
      <w:pPr>
        <w:spacing w:line="240" w:lineRule="auto"/>
      </w:pPr>
      <w:r>
        <w:separator/>
      </w:r>
    </w:p>
  </w:endnote>
  <w:endnote w:type="continuationSeparator" w:id="0">
    <w:p w14:paraId="167F0605" w14:textId="77777777" w:rsidR="007A7C7E" w:rsidRDefault="00803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65F4" w14:textId="77777777" w:rsidR="002908E8" w:rsidRDefault="00290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D99C9" w14:textId="4BC85E51" w:rsidR="002F2835" w:rsidRPr="00696870" w:rsidRDefault="002F2835" w:rsidP="00696870">
    <w:pPr>
      <w:pStyle w:val="Footer"/>
      <w:tabs>
        <w:tab w:val="clear" w:pos="4320"/>
        <w:tab w:val="clear" w:pos="8640"/>
        <w:tab w:val="left" w:pos="11896"/>
      </w:tabs>
      <w:jc w:val="right"/>
      <w:rPr>
        <w:rFonts w:ascii="Century Gothic" w:hAnsi="Century Gothic"/>
        <w:b/>
      </w:rPr>
    </w:pPr>
    <w:r>
      <w:br/>
    </w:r>
    <w:r w:rsidRPr="00696870">
      <w:rPr>
        <w:rFonts w:ascii="Century Gothic" w:hAnsi="Century Gothic"/>
        <w:b/>
      </w:rPr>
      <w:t xml:space="preserve">Midwest PBIS </w:t>
    </w:r>
    <w:proofErr w:type="gramStart"/>
    <w:r w:rsidRPr="00696870">
      <w:rPr>
        <w:rFonts w:ascii="Century Gothic" w:hAnsi="Century Gothic"/>
        <w:b/>
      </w:rPr>
      <w:t>Network</w:t>
    </w:r>
    <w:r w:rsidR="00696870">
      <w:rPr>
        <w:rFonts w:ascii="Century Gothic" w:hAnsi="Century Gothic"/>
        <w:b/>
      </w:rPr>
      <w:t xml:space="preserve">  </w:t>
    </w:r>
    <w:r w:rsidR="002908E8">
      <w:rPr>
        <w:rFonts w:ascii="Century Gothic" w:hAnsi="Century Gothic"/>
        <w:b/>
      </w:rPr>
      <w:t>6.8.18</w:t>
    </w:r>
    <w:proofErr w:type="gramEnd"/>
    <w:r w:rsidRPr="00696870">
      <w:rPr>
        <w:rFonts w:ascii="Century Gothic" w:hAnsi="Century Gothic"/>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E763E" w14:textId="77777777" w:rsidR="002908E8" w:rsidRDefault="00290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87384" w14:textId="77777777" w:rsidR="007A7C7E" w:rsidRDefault="00803D58">
      <w:pPr>
        <w:spacing w:line="240" w:lineRule="auto"/>
      </w:pPr>
      <w:r>
        <w:separator/>
      </w:r>
    </w:p>
  </w:footnote>
  <w:footnote w:type="continuationSeparator" w:id="0">
    <w:p w14:paraId="0E384B0A" w14:textId="77777777" w:rsidR="007A7C7E" w:rsidRDefault="00803D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09415" w14:textId="77777777" w:rsidR="002908E8" w:rsidRDefault="00290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F7BBF" w14:textId="77777777" w:rsidR="002908E8" w:rsidRDefault="00290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7EC3C" w14:textId="77777777" w:rsidR="002908E8" w:rsidRDefault="00290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533"/>
    <w:multiLevelType w:val="multilevel"/>
    <w:tmpl w:val="51EC2A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274317F"/>
    <w:multiLevelType w:val="multilevel"/>
    <w:tmpl w:val="43B267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B734B89"/>
    <w:multiLevelType w:val="multilevel"/>
    <w:tmpl w:val="1FBE2C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EE25239"/>
    <w:multiLevelType w:val="multilevel"/>
    <w:tmpl w:val="427883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1A165EF"/>
    <w:multiLevelType w:val="multilevel"/>
    <w:tmpl w:val="7A5A4D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2886CC4"/>
    <w:multiLevelType w:val="multilevel"/>
    <w:tmpl w:val="CFC8C4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618130E"/>
    <w:multiLevelType w:val="multilevel"/>
    <w:tmpl w:val="4A1444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D3A564D"/>
    <w:multiLevelType w:val="multilevel"/>
    <w:tmpl w:val="131A0F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73D39B6"/>
    <w:multiLevelType w:val="multilevel"/>
    <w:tmpl w:val="99E2F5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0"/>
  </w:num>
  <w:num w:numId="3">
    <w:abstractNumId w:val="8"/>
  </w:num>
  <w:num w:numId="4">
    <w:abstractNumId w:val="5"/>
  </w:num>
  <w:num w:numId="5">
    <w:abstractNumId w:val="4"/>
  </w:num>
  <w:num w:numId="6">
    <w:abstractNumId w:val="3"/>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DA"/>
    <w:rsid w:val="002908E8"/>
    <w:rsid w:val="002F2835"/>
    <w:rsid w:val="00696870"/>
    <w:rsid w:val="006C697C"/>
    <w:rsid w:val="007A7C7E"/>
    <w:rsid w:val="00803D58"/>
    <w:rsid w:val="00A019DA"/>
    <w:rsid w:val="00DB560C"/>
    <w:rsid w:val="00EE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A072B"/>
  <w15:docId w15:val="{1E452C72-7FAD-4F89-9B8D-D8BC243D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F2835"/>
    <w:pPr>
      <w:tabs>
        <w:tab w:val="center" w:pos="4320"/>
        <w:tab w:val="right" w:pos="8640"/>
      </w:tabs>
      <w:spacing w:line="240" w:lineRule="auto"/>
    </w:pPr>
  </w:style>
  <w:style w:type="character" w:customStyle="1" w:styleId="HeaderChar">
    <w:name w:val="Header Char"/>
    <w:basedOn w:val="DefaultParagraphFont"/>
    <w:link w:val="Header"/>
    <w:uiPriority w:val="99"/>
    <w:rsid w:val="002F2835"/>
  </w:style>
  <w:style w:type="paragraph" w:styleId="Footer">
    <w:name w:val="footer"/>
    <w:basedOn w:val="Normal"/>
    <w:link w:val="FooterChar"/>
    <w:uiPriority w:val="99"/>
    <w:unhideWhenUsed/>
    <w:rsid w:val="002F2835"/>
    <w:pPr>
      <w:tabs>
        <w:tab w:val="center" w:pos="4320"/>
        <w:tab w:val="right" w:pos="8640"/>
      </w:tabs>
      <w:spacing w:line="240" w:lineRule="auto"/>
    </w:pPr>
  </w:style>
  <w:style w:type="character" w:customStyle="1" w:styleId="FooterChar">
    <w:name w:val="Footer Char"/>
    <w:basedOn w:val="DefaultParagraphFont"/>
    <w:link w:val="Footer"/>
    <w:uiPriority w:val="99"/>
    <w:rsid w:val="002F2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Midwest PBIS Network</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Hahn, Danielle</dc:creator>
  <cp:lastModifiedBy>Hahn, Danielle</cp:lastModifiedBy>
  <cp:revision>2</cp:revision>
  <dcterms:created xsi:type="dcterms:W3CDTF">2018-10-08T15:18:00Z</dcterms:created>
  <dcterms:modified xsi:type="dcterms:W3CDTF">2018-10-08T15:18:00Z</dcterms:modified>
</cp:coreProperties>
</file>